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济宁市地源环境科技有限公司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26590"/>
      <w:r>
        <w:rPr>
          <w:rStyle w:val="15"/>
          <w:rFonts w:hint="default" w:ascii="Times New Roman" w:hAnsi="Times New Roman" w:cs="Times New Roman"/>
          <w:lang w:val="en-US" w:eastAsia="zh-CN"/>
        </w:rPr>
        <w:t>一、企业基本情况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统一社会信用代码：913708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MA3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TPA74XL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名称:济宁市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地源环境科技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企业类型：其他有限责任公司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历彦旭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山东省济宁市兖州区颜店镇山东博通新能源有限公司东侧300米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注册资本：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叁仟万元整</w:t>
      </w:r>
    </w:p>
    <w:p>
      <w:pPr>
        <w:ind w:firstLine="640" w:firstLineChars="200"/>
        <w:rPr>
          <w:rFonts w:hint="eastAsia" w:ascii="方正仿宋简体" w:eastAsia="方正仿宋简体"/>
          <w:sz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经营范围：</w:t>
      </w:r>
      <w:r>
        <w:rPr>
          <w:rFonts w:hint="eastAsia" w:ascii="方正仿宋简体" w:eastAsia="方正仿宋简体"/>
          <w:sz w:val="32"/>
        </w:rPr>
        <w:t>一般项目：生活垃圾处理装备销售；农村生活垃圾经营性服务；环境卫生公共设施安装服务；水环境污染防治服务；土地整治服务；环保咨询服务；资源循环利用服务技术咨询；建筑废弃物再生技术研发；资源再生利用技术研发；环境保护专用设备销售（除依法须经批准的项目外，凭营业执照依法自主开展经营活动）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</w:rPr>
        <w:t>许可项目：城市生活垃圾经营性服务；城市建筑垃圾处置（清运）；餐厨垃圾处理；危险废物经营（依法须经批准的项目，经相关部门批准后方可开展经营活动，具体经营项目以审批结果为准）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公司简介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济宁市地源环境科技有限公司系济宁市土地发展集团的三级子公司，创建于2020年，注册资本3000万元，是集固体废物处置、生活垃圾处理装备销售、农村生活垃圾经营性服务、环境卫生公共设施安装服务、水环境污染防治服务、土地整治服务、环保咨询服务、资源循环利用服务技术咨询、建筑废弃物再生技术研发、资源再生利用技术研发、环境保、城市生活垃圾经营性服务、城市建筑垃圾处置（清运）、餐厨垃圾处理、危险废物经营于一体的生态保护和环境治理公司，其负责建设的济宁市飞灰综合处理厂项目已经处于运营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Toc27567"/>
      <w:r>
        <w:rPr>
          <w:rStyle w:val="15"/>
          <w:rFonts w:hint="default" w:ascii="Times New Roman" w:hAnsi="Times New Roman" w:cs="Times New Roman"/>
          <w:lang w:val="en-US" w:eastAsia="zh-CN"/>
        </w:rPr>
        <w:t>二、主要财务数据</w:t>
      </w:r>
      <w:bookmarkEnd w:id="1"/>
      <w:bookmarkStart w:id="3" w:name="_GoBack"/>
      <w:bookmarkEnd w:id="3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（一）营业总收入：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1333.12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（二）营业总成本：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1983.68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（三）利润总额：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-657.69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（四）资产总额：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23267.62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（五）负债总额：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13027.98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（六）所有者权益：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10239.64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bidi w:val="0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2" w:name="_Toc18593"/>
      <w:r>
        <w:rPr>
          <w:rFonts w:hint="eastAsia"/>
          <w:lang w:val="en-US" w:eastAsia="zh-CN"/>
        </w:rPr>
        <w:t>三、审计报告</w:t>
      </w:r>
      <w:bookmarkEnd w:id="2"/>
    </w:p>
    <w:p/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19700" cy="73628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9700" cy="7353300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29225" cy="7381875"/>
            <wp:effectExtent l="0" t="0" r="9525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154" w:right="1531" w:bottom="204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OTk2ZDhhNDc5OTBjYjBmMmFmMTBjYTUxMTI1NGQifQ=="/>
  </w:docVars>
  <w:rsids>
    <w:rsidRoot w:val="218E4CAC"/>
    <w:rsid w:val="0AD35C38"/>
    <w:rsid w:val="0C9C5EA0"/>
    <w:rsid w:val="12301B77"/>
    <w:rsid w:val="12EB491F"/>
    <w:rsid w:val="17991EE4"/>
    <w:rsid w:val="1842378C"/>
    <w:rsid w:val="19796A6F"/>
    <w:rsid w:val="1E8B1299"/>
    <w:rsid w:val="204A31D1"/>
    <w:rsid w:val="218E4CAC"/>
    <w:rsid w:val="2FF26266"/>
    <w:rsid w:val="335F2790"/>
    <w:rsid w:val="37564BC7"/>
    <w:rsid w:val="379A1DED"/>
    <w:rsid w:val="389B749B"/>
    <w:rsid w:val="3F367F1D"/>
    <w:rsid w:val="41F45C5B"/>
    <w:rsid w:val="46D72E3B"/>
    <w:rsid w:val="4D805B1D"/>
    <w:rsid w:val="51240D22"/>
    <w:rsid w:val="52DC377E"/>
    <w:rsid w:val="531829B6"/>
    <w:rsid w:val="55ED283B"/>
    <w:rsid w:val="59094E9C"/>
    <w:rsid w:val="5AA53688"/>
    <w:rsid w:val="5C4D1A99"/>
    <w:rsid w:val="6239194F"/>
    <w:rsid w:val="68870217"/>
    <w:rsid w:val="6E6B2E90"/>
    <w:rsid w:val="6F72024E"/>
    <w:rsid w:val="718E1577"/>
    <w:rsid w:val="739F1051"/>
    <w:rsid w:val="73AF4038"/>
    <w:rsid w:val="75790234"/>
    <w:rsid w:val="7779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黑体简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99"/>
    <w:pPr>
      <w:ind w:firstLine="560"/>
    </w:pPr>
    <w:rPr>
      <w:rFonts w:ascii="Calibri" w:hAnsi="Calibri" w:cs="宋体"/>
      <w:szCs w:val="21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hint="default" w:eastAsia="方正小标宋简体" w:asciiTheme="minorAscii" w:hAnsiTheme="minorAscii"/>
      <w:kern w:val="44"/>
      <w:sz w:val="44"/>
    </w:rPr>
  </w:style>
  <w:style w:type="paragraph" w:customStyle="1" w:styleId="14">
    <w:name w:val="正文2"/>
    <w:basedOn w:val="1"/>
    <w:qFormat/>
    <w:uiPriority w:val="0"/>
    <w:pPr>
      <w:ind w:firstLine="200"/>
    </w:pPr>
    <w:rPr>
      <w:szCs w:val="22"/>
    </w:rPr>
  </w:style>
  <w:style w:type="character" w:customStyle="1" w:styleId="15">
    <w:name w:val="标题 1 Char"/>
    <w:link w:val="3"/>
    <w:qFormat/>
    <w:uiPriority w:val="0"/>
    <w:rPr>
      <w:rFonts w:eastAsia="方正黑体简体" w:asciiTheme="minorAscii" w:hAnsiTheme="minorAscii"/>
      <w:kern w:val="44"/>
      <w:sz w:val="32"/>
    </w:rPr>
  </w:style>
  <w:style w:type="character" w:customStyle="1" w:styleId="16">
    <w:name w:val="标题 2 Char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685</Words>
  <Characters>752</Characters>
  <Lines>0</Lines>
  <Paragraphs>0</Paragraphs>
  <TotalTime>40</TotalTime>
  <ScaleCrop>false</ScaleCrop>
  <LinksUpToDate>false</LinksUpToDate>
  <CharactersWithSpaces>766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2022-08-19T03:22:00Z</dcterms:created>
  <dc:creator>耿心语</dc:creator>
  <cp:lastModifiedBy>晴天</cp:lastModifiedBy>
  <cp:lastPrinted>2022-10-06T02:37:00Z</cp:lastPrinted>
  <dcterms:modified xsi:type="dcterms:W3CDTF">2025-06-27T07:11:13Z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2031640852064F02997C0612EF5BCBB7_13</vt:lpwstr>
  </property>
  <property fmtid="{D5CDD505-2E9C-101B-9397-08002B2CF9AE}" pid="4" name="KSOTemplateDocerSaveRecord">
    <vt:lpwstr>eyJoZGlkIjoiNDU2NzExYjc5MjZhMWZhZjczNTNmYTUwNWRhOGRmM2EiLCJ1c2VySWQiOiIzMjA2NDczMDcifQ==</vt:lpwstr>
  </property>
</Properties>
</file>